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B" w:rsidRPr="00E504BB" w:rsidRDefault="00E504BB" w:rsidP="00E50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ЭКЗАМЕНАЦИОННЫХ ЗАДАНИЙ</w:t>
      </w:r>
    </w:p>
    <w:p w:rsidR="007E076E" w:rsidRPr="007E076E" w:rsidRDefault="00E504BB" w:rsidP="00E50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квалификационному экзамену по </w:t>
      </w:r>
      <w:r w:rsidRPr="00E5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ПМ.01. «</w:t>
      </w:r>
      <w:r w:rsidRPr="00E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 учебно-тренировочных </w:t>
      </w:r>
      <w:proofErr w:type="gramStart"/>
      <w:r w:rsidRPr="00E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proofErr w:type="gramEnd"/>
      <w:r w:rsidRPr="00E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руководство соревновательной деятельностью спортсменов в ИВС» - </w:t>
      </w:r>
      <w:bookmarkStart w:id="0" w:name="_GoBack"/>
      <w:bookmarkEnd w:id="0"/>
      <w:r w:rsidR="007E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единоборства</w:t>
      </w:r>
    </w:p>
    <w:p w:rsidR="007E076E" w:rsidRDefault="007E076E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7E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Ходьба на наружном крае ступни.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Сесть, соединить ступни подошвами и, постепенно отодвигая от себя ступни, разжимать колени в стороны при помощи рук.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Сесть, соединить ступни подошвами и развести колени в стороны. Захватив носки руками, наклонять туловище вперед, стараясь коснуться головой носков.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Сесть, пытаться при помощи рук закладывать поочередно голени за голову (рис. 1, </w:t>
      </w:r>
      <w:r w:rsidRPr="001237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Поворачивать туловище направо и налево, стоя, сидя и лежа.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 Стать на левую ногу, правую поднять вперед, согнув её в колене; держась правой рукой за правую ступню изнутри, плавно выпрямлять колено (рис. 1, </w:t>
      </w:r>
      <w:r w:rsidRPr="001237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9. Стать на левую ногу и, держась правой рукой за подъём правой ноги, оттянуть ее назад (рис. 1, </w:t>
      </w:r>
      <w:r w:rsidRPr="001237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10. Стать на колени, вытянуть руки вперёд и соединить пальцы. Садясь на ковер влево от левой голени, повернуться вправо и руки отвести в ту же сторону. То же проделать в другую сторону (рис. 1, </w:t>
      </w:r>
      <w:r w:rsidRPr="001237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11. Поставить ноги врозь, соединить пальцы рук и поднять их над головой, повернув ладони кверху. Делать наклоны туловища вправо и влево (рис. 1, </w:t>
      </w:r>
      <w:r w:rsidRPr="001237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12. Поставить ноги врозь (ступни параллельны друг другу на ширине плеч), руки за голову; делать вращение тазового пояса и другие упражнения.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характеризуется тем, что при его применении за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нимающиеся выполняют физическое упражнение непрерывно с относи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тельно постоянной интенсивностью, стремясь, к примеру, сохранить не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изменную скорость передвижения, темп работы, величину и амплитуду. Этот метод используется в основном в циклических упражнениях, хотя не исключена возможность его применения и в упражнениях ациклического характера.</w:t>
      </w:r>
      <w:r w:rsidRPr="00123721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Недостатками метода являются быстрая адаптация к нагрузкам организма, в связи с чем, </w:t>
      </w:r>
      <w:r w:rsidRPr="00123721">
        <w:rPr>
          <w:rFonts w:ascii="Times New Roman" w:eastAsia="Calibri" w:hAnsi="Times New Roman" w:cs="Times New Roman"/>
          <w:sz w:val="24"/>
          <w:szCs w:val="24"/>
        </w:rPr>
        <w:lastRenderedPageBreak/>
        <w:t>снижается тренирующий эффект. Непрерывная длительность работы с постоянной интенсивностью приводит к тому, ч</w:t>
      </w:r>
      <w:r w:rsidR="00195DAF">
        <w:rPr>
          <w:rFonts w:ascii="Times New Roman" w:eastAsia="Calibri" w:hAnsi="Times New Roman" w:cs="Times New Roman"/>
          <w:sz w:val="24"/>
          <w:szCs w:val="24"/>
        </w:rPr>
        <w:t>то</w:t>
      </w:r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со временем вырабатывается некоторый привычный стандартный темп движений.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Например, выполнение работы небольшой интенсивности на протяжении длительного времени. Энергообеспечение мышечной деятельности осуществляется за счет аэробных механизмов, ЧСС колеблется от 130 до 180 уд/мин. Продолжительность непрерывной работы может находиться в диапазоне от 15 до 90 мин и более.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AF">
        <w:rPr>
          <w:rFonts w:ascii="Times New Roman" w:eastAsia="Calibri" w:hAnsi="Times New Roman" w:cs="Times New Roman"/>
          <w:b/>
          <w:sz w:val="24"/>
          <w:szCs w:val="24"/>
        </w:rPr>
        <w:t>Назовите права и обязанности главного судьи</w:t>
      </w:r>
      <w:r w:rsidRPr="001237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с высоким подниманием бедра.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с захлестыванием голеней назад.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приставным шагом левым, правым боком.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Бег 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левым, правым боком.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Бег с поворотами на 360 градусов через левое, правое плечо.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Бег спиной вперёд, беговые упражнения по сигналу.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Бег с выносом прямых ног вперёд, назад, в стороны.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Спортивная ходьба.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Упражнения на дыхание в движении.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Круговые движения руками в плечевых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Круговые движения руками в локтевых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Наклоны под каждый шаг, доставая ладонями ковер.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Выпады с поворотом туловища вправо, влево.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вперед-вверх, доставая свои ладони.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Ходьба в упоре на руках в паре, “Тележка”.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Бег с партнером на спине, на руках (в парах).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Ходьба в 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приседе.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Прыжки в приседе левым, правым боком, спиной вперед.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19.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длительности ритма, амплитуды движений, величины усилий, смены техники движений и т.д. Применяется в циклических и ациклических уп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ражнениях.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Например, «</w:t>
      </w:r>
      <w:proofErr w:type="spellStart"/>
      <w:r w:rsidRPr="00123721">
        <w:rPr>
          <w:rFonts w:ascii="Times New Roman" w:eastAsia="Calibri" w:hAnsi="Times New Roman" w:cs="Times New Roman"/>
          <w:sz w:val="24"/>
          <w:szCs w:val="24"/>
        </w:rPr>
        <w:t>фартлек</w:t>
      </w:r>
      <w:proofErr w:type="spellEnd"/>
      <w:r w:rsidRPr="00123721">
        <w:rPr>
          <w:rFonts w:ascii="Times New Roman" w:eastAsia="Calibri" w:hAnsi="Times New Roman" w:cs="Times New Roman"/>
          <w:sz w:val="24"/>
          <w:szCs w:val="24"/>
        </w:rPr>
        <w:t>», что в переводе со шведского означает «игра скоростей», «беговая игра». Это бег на местности в течение длительного времени (от 30 мин до 2 ч с разной скоростью). Скорость передвижения и продолжительность ее со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хранения при этом заранее не планируется. Каждый участник бега, в зависимости от самочувствия, поочередно может лидировать в группе, с ускорениями на отрезках различной произвольной длины, пробегаемых с различной скоростью.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.</w:t>
      </w: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95DAF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AF">
        <w:rPr>
          <w:rFonts w:ascii="Times New Roman" w:eastAsia="Calibri" w:hAnsi="Times New Roman" w:cs="Times New Roman"/>
          <w:b/>
          <w:sz w:val="24"/>
          <w:szCs w:val="24"/>
        </w:rPr>
        <w:t>Перечислите, замечания и предупреждения на примере борьбы самбо.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 Круговые вращения головой и кистями рук.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Вращение локтевых, плечевых суставов.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Круговые движения тазом.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Круговые движения туловищем руки сомкнуты в замок.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Круговые движения в коленных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Круговые движения голеностопных суставов.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Ноги шире плеч, наклоны туловища, вперед доставая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локтями ковер, постепенно садясь на ковер.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 Выпрыгивание с колен с поворотами в левую и правую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стороны на время по 10-15 раз.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9. Отжимание в упоре лежа с хлопком, на время.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Махи ногами стоя у стены поочередно (стоя боком к стене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вперед, назад; и стоя лицом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упираясь руками в стену,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влево, вправо.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11. Опускание на борцовский мост, упираясь руками в стену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стене к полу).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12. Стойка на голове и руках на время.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13. Накаты и отжимания на прямые руки на борцовском мосту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14.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15.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lastRenderedPageBreak/>
        <w:t>этот метод характеризуется многократным выполнением упраж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нения через интервалы отдыха, в течение которых происходит достаточно полное восстановление работоспособности. При применении этого мето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да тренирующее воздействие на организм обеспечивается не только в пе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риод выполнения упражнения, но и благодаря суммации утомления орга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низма от каждого повторения задания.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Например, длительность упражнения может быть самой разнообразной. Упражнения выполня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ются сериями. Число повторений упражнений в каждой серии невелико и ограничивается способностью занимающихся поддерживать заданную ин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тенсивность (скорость передвижения, темп движений, величину внешнего сопротивления и т.д.).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Перечислите, за что присуждается чистая победа, победа с преимуществом и по баллам в борьбе самбо.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4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1.Приседания, стоя спиной друг к другу в парах.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Наклоны вперёд с партнером, лежащим на спине в парах.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Наклоны вперед с перебрасыванием партнера через спину.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Стоя лицом друг к другу движения руками вперед-назад.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Пружинящие наклоны вперед, руки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6. Стоя лицом друг к другу </w:t>
      </w:r>
      <w:proofErr w:type="spell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влево, вправо.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Партнёр лежит на плечах: а) приседания, наклоны вперёд 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повороты в стороны.8. Один держит за ноги, другой в упоре лёжа отжимается.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9. Наклоны в парах из положения: сидя ноги врозь.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Шпагат в парах (первый номер, сидя ноги врозь у стенки,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второй номер, упираясь ногами в голени первого, разводит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ноги в стороны).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11. Сидя ноги врозь, руки за головой в замок – повороты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туловища в стороны на парах.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12. Первый номер лежит на животе в замок, под головой, второй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номер, сидя на пояснице первого, поднимает его туловище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вверх, тоже, но второй номер, садясь в обратное положение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лицом к ногам, берёт поочерёдно за ноги и поднимает их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разминая область поясницы (в парах поочерёдно).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13. Из положения «Тележка» (первый –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лежа, второй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берет за ноги руками) прыжки на руках, бег на руках.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cr/>
        <w:t>14.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15.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Сущность этого метода заключается в том, что во время многократного выполнения интенсивность однократной нагрузки должна быть такой, чтобы частота сердечных сокращений к концу работы была 160—180 уд/мин.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Например, характер отдыха: активный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Число повторений упражнений подбирается с таким расчетом, чтобы</w:t>
      </w:r>
      <w:r w:rsidRPr="00123721">
        <w:rPr>
          <w:rFonts w:ascii="Times New Roman" w:eastAsia="Calibri" w:hAnsi="Times New Roman" w:cs="Times New Roman"/>
          <w:sz w:val="24"/>
          <w:szCs w:val="24"/>
        </w:rPr>
        <w:br/>
        <w:t>вся серия проходила при сравнительно устойчивом пульсовом режиме, одной серии может быть 3—4 повторения упражнения, а всего выполняются от 2 до 6 серий.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123721">
        <w:rPr>
          <w:rFonts w:ascii="Times New Roman" w:eastAsia="Calibri" w:hAnsi="Times New Roman" w:cs="Times New Roman"/>
          <w:sz w:val="24"/>
          <w:szCs w:val="24"/>
        </w:rPr>
        <w:t>Заполните таблицу.</w:t>
      </w:r>
    </w:p>
    <w:p w:rsidR="00123721" w:rsidRPr="00123721" w:rsidRDefault="00123721" w:rsidP="001237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А - арбитр, Б - боковой судья, </w:t>
      </w:r>
      <w:proofErr w:type="gramStart"/>
      <w:r w:rsidRPr="0012372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- руководитель ковра</w:t>
      </w:r>
    </w:p>
    <w:tbl>
      <w:tblPr>
        <w:tblW w:w="5154" w:type="pct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1464"/>
        <w:gridCol w:w="2489"/>
        <w:gridCol w:w="945"/>
        <w:gridCol w:w="841"/>
        <w:gridCol w:w="830"/>
        <w:gridCol w:w="2834"/>
      </w:tblGrid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Жест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Кто применяет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жеста</w:t>
            </w: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91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5F97E" wp14:editId="60412ED0">
                  <wp:extent cx="371475" cy="361950"/>
                  <wp:effectExtent l="0" t="0" r="9525" b="0"/>
                  <wp:docPr id="1" name="Рисунок 1" descr="http://sambo.spb.ru/rule/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mbo.spb.ru/rule/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DCBD0" wp14:editId="0970B3C5">
                  <wp:extent cx="495300" cy="809625"/>
                  <wp:effectExtent l="0" t="0" r="0" b="9525"/>
                  <wp:docPr id="2" name="Рисунок 2" descr="http://sambo.spb.ru/rule/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ambo.spb.ru/rule/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D4E8E" wp14:editId="32CB7BB2">
                  <wp:extent cx="381000" cy="781050"/>
                  <wp:effectExtent l="0" t="0" r="0" b="0"/>
                  <wp:docPr id="3" name="Рисунок 3" descr="http://sambo.spb.ru/rule/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ambo.spb.ru/rule/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FE3FF" wp14:editId="629A8EE4">
                  <wp:extent cx="371475" cy="352425"/>
                  <wp:effectExtent l="0" t="0" r="9525" b="9525"/>
                  <wp:docPr id="4" name="Рисунок 4" descr="http://sambo.spb.ru/rule/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mbo.spb.ru/rule/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8B830" wp14:editId="726EF0D6">
                  <wp:extent cx="266700" cy="952500"/>
                  <wp:effectExtent l="0" t="0" r="0" b="0"/>
                  <wp:docPr id="5" name="Рисунок 5" descr="http://sambo.spb.ru/rule/2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mbo.spb.ru/rule/2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55C6E" wp14:editId="1AD7B36B">
                  <wp:extent cx="390525" cy="361950"/>
                  <wp:effectExtent l="0" t="0" r="9525" b="0"/>
                  <wp:docPr id="6" name="Рисунок 6" descr="http://sambo.spb.ru/rule/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mbo.spb.ru/rule/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ABFF9" wp14:editId="1773A4D4">
                  <wp:extent cx="295275" cy="990600"/>
                  <wp:effectExtent l="0" t="0" r="9525" b="0"/>
                  <wp:docPr id="7" name="Рисунок 7" descr="http://sambo.spb.ru/rule/2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mbo.spb.ru/rule/2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C4011" wp14:editId="78428EEF">
                  <wp:extent cx="371475" cy="361950"/>
                  <wp:effectExtent l="0" t="0" r="9525" b="0"/>
                  <wp:docPr id="8" name="Рисунок 8" descr="http://sambo.spb.ru/rule/2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mbo.spb.ru/rule/2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260F5" wp14:editId="3AFE73D7">
                  <wp:extent cx="323850" cy="971550"/>
                  <wp:effectExtent l="0" t="0" r="0" b="0"/>
                  <wp:docPr id="9" name="Рисунок 9" descr="http://sambo.spb.ru/rule/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mbo.spb.ru/rule/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8C8BC" wp14:editId="6B699DF3">
                  <wp:extent cx="390525" cy="371475"/>
                  <wp:effectExtent l="0" t="0" r="9525" b="9525"/>
                  <wp:docPr id="10" name="Рисунок 10" descr="http://sambo.spb.ru/rule/2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ambo.spb.ru/rule/2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D6252" wp14:editId="4111C51F">
                  <wp:extent cx="342900" cy="981075"/>
                  <wp:effectExtent l="0" t="0" r="0" b="9525"/>
                  <wp:docPr id="11" name="Рисунок 11" descr="http://sambo.spb.ru/rule/2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mbo.spb.ru/rule/2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663D5" wp14:editId="6290A97C">
                  <wp:extent cx="381000" cy="371475"/>
                  <wp:effectExtent l="0" t="0" r="0" b="9525"/>
                  <wp:docPr id="12" name="Рисунок 12" descr="http://sambo.spb.ru/rule/2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mbo.spb.ru/rule/2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2E258" wp14:editId="6972442D">
                  <wp:extent cx="285750" cy="857250"/>
                  <wp:effectExtent l="0" t="0" r="0" b="0"/>
                  <wp:docPr id="13" name="Рисунок 13" descr="http://sambo.spb.ru/rule/2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ambo.spb.ru/rule/2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AC633" wp14:editId="57028A43">
                  <wp:extent cx="390525" cy="771525"/>
                  <wp:effectExtent l="0" t="0" r="9525" b="9525"/>
                  <wp:docPr id="14" name="Рисунок 14" descr="http://sambo.spb.ru/rule/2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mbo.spb.ru/rule/2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F1EF0" wp14:editId="64829CE0">
                  <wp:extent cx="390525" cy="771525"/>
                  <wp:effectExtent l="0" t="0" r="9525" b="9525"/>
                  <wp:docPr id="15" name="Рисунок 15" descr="http://sambo.spb.ru/rule/2_1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mbo.spb.ru/rule/2_1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75575" wp14:editId="000619FD">
                  <wp:extent cx="438150" cy="838200"/>
                  <wp:effectExtent l="0" t="0" r="0" b="0"/>
                  <wp:docPr id="16" name="Рисунок 16" descr="http://sambo.spb.ru/rule/2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ambo.spb.ru/rule/2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721" w:rsidRPr="00123721" w:rsidRDefault="00123721" w:rsidP="001237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5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tabs>
          <w:tab w:val="left" w:pos="1276"/>
        </w:tabs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Прыжки в положении ноги вместе через партнера стоящего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высоком (низком)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партере</w:t>
      </w:r>
      <w:proofErr w:type="gram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влево - вправо.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Приседания и бег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Повороты туловища влево - вправо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Наклоны влево - вправо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Прыжки через наклоненного партнера, обратно пролезть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между ногами партнера (на время).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Из положения лежа поднять ноги вверх, партнер медленно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прижимает их к полу (стараться удержать угол 90 градусов).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Отжимание партнера из положения, лежа с упором в его плечи.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 Отжимание с партнером в упоре лежа, сидящем на спине.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9. Подтягивание.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10. Отжимание с хлопком в парах.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11. Само страховка в парах (в стойке и в партере).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12. Тележка в парах (бег на руках, ходьба, прыжки на двух руках).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13. Перевороты с упора головой в ковер на мост с помощью партнера.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14. Перетягивание партнера на свою сторону с разными захватами.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15. «Петушиный бой» на одной ноге, одной и двумя руками.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16. Бой на «лошадях».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17. Выталкивание за квадрат или круг (борьба на равновесие).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18. Из упора на голове и ногах через стойку на голове перейти в положение мост, поворот направо или налево в положении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упор на голове и ногах.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19. Перекаты в парах с удержания.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20. Вставание со стойки на мост и обратно с поддержкой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спину партнером.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21.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22.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форма работы, предусматривающая поточное, последовательное выполнение специально подобранного комплекса физических упражнений для развития и совершенствования силы, быстроты, выносливости и в осо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бенности их комплексных форм — силовой выносливости, скоростной выносливости и скоростной силы. Занимающиеся переходят от выполнения одного упражнения к другому, от снаряда к снаряду, от одного места</w:t>
      </w:r>
      <w:r w:rsidRPr="00123721">
        <w:rPr>
          <w:rFonts w:ascii="Times New Roman" w:eastAsia="Calibri" w:hAnsi="Times New Roman" w:cs="Times New Roman"/>
          <w:sz w:val="24"/>
          <w:szCs w:val="24"/>
        </w:rPr>
        <w:br/>
        <w:t>выполнения к другому, передвигаясь как бы по кругу. Закончив выполне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ние последнего упражнения в данной серии, они вновь возвращаются к первому, таким образом, замыкая круг.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3721">
        <w:rPr>
          <w:rFonts w:ascii="Times New Roman" w:eastAsia="Calibri" w:hAnsi="Times New Roman" w:cs="Times New Roman"/>
          <w:sz w:val="24"/>
          <w:szCs w:val="24"/>
        </w:rPr>
        <w:t>Например, 1) составляется комп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лекс упражнений; 2) определяют места, на которых будут выполняться уп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ражнения («станции»); 3) на первом занятии проводят испытания на макси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мальный тест (МТ) по каждому упражнению при условии их правильного выполнения; 4) устанавливают систему повышения нагрузки от занятия к занятию; 5) на последнем занятии рекомендуется проверить максимальный тест по каждому упражнению и сравнить полученные результаты с исходны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ми.</w:t>
      </w:r>
      <w:proofErr w:type="gramEnd"/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Средства для тренировки могут быть самые разнообразные: Они могут быть циклическими и ациклическими.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95DAF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AF">
        <w:rPr>
          <w:rFonts w:ascii="Times New Roman" w:eastAsia="Calibri" w:hAnsi="Times New Roman" w:cs="Times New Roman"/>
          <w:b/>
          <w:sz w:val="24"/>
          <w:szCs w:val="24"/>
        </w:rPr>
        <w:t>Правила борьбы самбо. Назовите содержание борьбы о положении борцов.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6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с отрыванием противника от ковра.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Пятнашки.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«Армреслинг» лежа на ковре.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за мяч.</w:t>
      </w:r>
    </w:p>
    <w:p w:rsidR="00123721" w:rsidRPr="00195DAF" w:rsidRDefault="00123721" w:rsidP="00195D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за перетягивание на свою сторону одной рукой,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двумя руками.</w:t>
      </w:r>
    </w:p>
    <w:p w:rsidR="00123721" w:rsidRPr="00195DAF" w:rsidRDefault="00123721" w:rsidP="00195D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1 мин. с различными по весу и росту партнерами в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стойке до касания коленом, рукой ковра.</w:t>
      </w:r>
    </w:p>
    <w:p w:rsidR="00123721" w:rsidRPr="00195DAF" w:rsidRDefault="00123721" w:rsidP="00195D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с применением бросков с помощью ног и захватов на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ноги противника руками.</w:t>
      </w:r>
    </w:p>
    <w:p w:rsidR="00123721" w:rsidRPr="00195DAF" w:rsidRDefault="00123721" w:rsidP="00195D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Один берется, второй проводит только контратаки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после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входа в прием ).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в захвате одной рукой, вторая на прихвате.</w:t>
      </w:r>
    </w:p>
    <w:p w:rsidR="00123721" w:rsidRPr="00195DAF" w:rsidRDefault="00123721" w:rsidP="00195DA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на одной ноге, одной и двумя руками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“Петушиный бой”).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Борьба без сопротивления противника в движении.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Борьба с сопротивлением и применением контрприемов.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Основу этого метода составляет определенным обра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зом упорядоченная двигательная деятельность в соответствии с образным или условным «сюжетом» (замыслом, планом), в котором предусматривается достижение определенной цели многими дозволенны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ми способами, в условиях постоянного и в значительной мере случайного изменения ситуации. Является методом комплексного совершенствования физических и психи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ческих способностей человека.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95DAF" w:rsidRDefault="00123721" w:rsidP="00123721">
      <w:pPr>
        <w:spacing w:after="271" w:line="249" w:lineRule="auto"/>
        <w:ind w:right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95DA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Правила борьбы самбо. Раскройте понятие «болевой прием», «удержание». Дайте характеристику.</w:t>
      </w:r>
    </w:p>
    <w:p w:rsidR="00123721" w:rsidRPr="00123721" w:rsidRDefault="00123721" w:rsidP="00123721">
      <w:pPr>
        <w:spacing w:after="271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7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- лёжа на спине, ноги подняты вверх, согнуты в коленях: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а) поднимание сидящего, сверху партнера двумя ногами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(ногой);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б) поднимание лежащего сверху партнера - двумя ногами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(ногой);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в) поднимание падающего из стойки партнера двумя ногами (ногой);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г) поднимание лежащего на животе партнера с захватом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любой ноги (снаружи, изнутри) и обеих ног (сзади обратным захватом).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Приседание: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а) с партнёром, лежащим на плечах.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б) приседание на двух ногах с выпрыгиванием.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в) с выпрыгиванием и поворотом на 360˚.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г) на одной ноге.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д) с гирей за спиной.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е) на одной ноге с гирей у плеча.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Прыжки: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а) назад из приседа, способствующие развитию координации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движений: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б) на двух ногах.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в) на двух ногах с поворотом на 180˚.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г) на одной ноге.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 Упражнения с отягощением (вес партнёра) для развития силы.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а) ходьба и бег с партнёром на руках.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б) поднимание партнёра с захватом ног из положения лёжа.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в) наклоны с партнёром - на руках; висящим на шее.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г) в упоре лёжа сгибание и разгибание рук с партнёром, лежащим на спине.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д) сгибание и разгибание рук с упором в руки партнёра (партнёр лежит на спине.)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е) прыжки с партнёром, лежащим на плечах.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ж) движения на мосту вперёд-назад с партнёром, сидящим на бёдрах.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Дожимы</w:t>
      </w:r>
      <w:proofErr w:type="spell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моста (с различными захватами).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Захватив ноги уползающего партнёра, вытаскивать его на центр ковра.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95DAF" w:rsidRDefault="00123721" w:rsidP="001237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этого метода составляет определенным обра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упорядоченная двигательная деятельность в соответствии с образным или условным «сюжетом» (замыслом, планом), в котором предусматривается достижение определенной цели многими дозволенны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способами, в условиях постоянного и в значительной мере случайного изменения ситуации. Является методом комплексного совершенствования физических и психи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способностей человека.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123721">
        <w:rPr>
          <w:rFonts w:ascii="Times New Roman" w:eastAsia="Calibri" w:hAnsi="Times New Roman" w:cs="Times New Roman"/>
          <w:sz w:val="24"/>
          <w:szCs w:val="24"/>
        </w:rPr>
        <w:t>заполните таблицу.</w:t>
      </w:r>
    </w:p>
    <w:p w:rsidR="00123721" w:rsidRPr="00123721" w:rsidRDefault="00123721" w:rsidP="001237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А - арбитр, Б - боковой судья, </w:t>
      </w:r>
      <w:proofErr w:type="gramStart"/>
      <w:r w:rsidRPr="0012372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- руководитель ковра</w:t>
      </w:r>
    </w:p>
    <w:tbl>
      <w:tblPr>
        <w:tblW w:w="5210" w:type="pct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7"/>
        <w:gridCol w:w="66"/>
        <w:gridCol w:w="1701"/>
        <w:gridCol w:w="75"/>
        <w:gridCol w:w="1626"/>
        <w:gridCol w:w="498"/>
        <w:gridCol w:w="69"/>
        <w:gridCol w:w="425"/>
        <w:gridCol w:w="40"/>
        <w:gridCol w:w="430"/>
        <w:gridCol w:w="35"/>
        <w:gridCol w:w="4461"/>
      </w:tblGrid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5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168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Жест</w:t>
            </w:r>
          </w:p>
        </w:tc>
        <w:tc>
          <w:tcPr>
            <w:tcW w:w="148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Кто применяет</w:t>
            </w:r>
          </w:p>
        </w:tc>
        <w:tc>
          <w:tcPr>
            <w:tcW w:w="4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жеста</w:t>
            </w: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55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6B490" wp14:editId="6A69DB97">
                  <wp:extent cx="523875" cy="809625"/>
                  <wp:effectExtent l="0" t="0" r="9525" b="9525"/>
                  <wp:docPr id="17" name="Рисунок 17" descr="http://sambo.spb.ru/rule/2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mbo.spb.ru/rule/2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17DC6" wp14:editId="3302FD88">
                  <wp:extent cx="257175" cy="800100"/>
                  <wp:effectExtent l="0" t="0" r="9525" b="0"/>
                  <wp:docPr id="18" name="Рисунок 18" descr="http://sambo.spb.ru/rule/2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ambo.spb.ru/rule/2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D3C86" wp14:editId="53F7B6D9">
                  <wp:extent cx="276225" cy="819150"/>
                  <wp:effectExtent l="0" t="0" r="9525" b="0"/>
                  <wp:docPr id="19" name="Рисунок 19" descr="http://sambo.spb.ru/rule/2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ambo.spb.ru/rule/2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5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B1C31" wp14:editId="32B56AFA">
                  <wp:extent cx="685800" cy="923925"/>
                  <wp:effectExtent l="0" t="0" r="0" b="9525"/>
                  <wp:docPr id="20" name="Рисунок 20" descr="http://sambo.spb.ru/rule/2_20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ambo.spb.ru/rule/2_20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62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3802C" wp14:editId="0BD90EC0">
                  <wp:extent cx="685800" cy="904875"/>
                  <wp:effectExtent l="0" t="0" r="0" b="9525"/>
                  <wp:docPr id="21" name="Рисунок 21" descr="http://sambo.spb.ru/rule/2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ambo.spb.ru/rule/2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197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9E603" wp14:editId="4FB9C43A">
                  <wp:extent cx="333375" cy="828675"/>
                  <wp:effectExtent l="0" t="0" r="9525" b="9525"/>
                  <wp:docPr id="22" name="Рисунок 22" descr="http://sambo.spb.ru/rule/2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ambo.spb.ru/rule/2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158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E86D7" wp14:editId="3437A7AB">
                  <wp:extent cx="266700" cy="838200"/>
                  <wp:effectExtent l="0" t="0" r="0" b="0"/>
                  <wp:docPr id="23" name="Рисунок 23" descr="http://sambo.spb.ru/rule/2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ambo.spb.ru/rule/2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132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4FE1A" wp14:editId="1BF5140C">
                  <wp:extent cx="257175" cy="809625"/>
                  <wp:effectExtent l="0" t="0" r="9525" b="9525"/>
                  <wp:docPr id="24" name="Рисунок 24" descr="http://sambo.spb.ru/rule/2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ambo.spb.ru/rule/2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054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C9AFA" wp14:editId="65023EFC">
                  <wp:extent cx="390525" cy="762000"/>
                  <wp:effectExtent l="0" t="0" r="9525" b="0"/>
                  <wp:docPr id="25" name="Рисунок 25" descr="http://sambo.spb.ru/rule/2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ambo.spb.ru/rule/2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210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E15E6" wp14:editId="525B03DA">
                  <wp:extent cx="447675" cy="666750"/>
                  <wp:effectExtent l="0" t="0" r="9525" b="0"/>
                  <wp:docPr id="26" name="Рисунок 26" descr="http://sambo.spb.ru/rule/2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ambo.spb.ru/rule/2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132"/>
          <w:tblCellSpacing w:w="7" w:type="dxa"/>
          <w:jc w:val="center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numPr>
                <w:ilvl w:val="0"/>
                <w:numId w:val="3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312F7" wp14:editId="4B5B6F10">
                  <wp:extent cx="590550" cy="809625"/>
                  <wp:effectExtent l="0" t="0" r="0" b="9525"/>
                  <wp:docPr id="27" name="Рисунок 27" descr="http://sambo.spb.ru/rule/2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ambo.spb.ru/rule/2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8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 Круговые вращения головой и кистями рук.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Вращение локтевых, плечевых суставов.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Круговые движения тазом.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Круговые движения туловищем руки сомкнуты в замок.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Круговые движения в коленных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Круговые движения голеностопных суставов.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Ноги шире плеч, наклоны туловища, вперед доставая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локтями ковер, постепенно садясь на ковер.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 Выпрыгивание с колен с поворотами в левую и правую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стороны на время по 10-15 раз.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9. Отжимание в упоре лежа с хлопком, на время.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Махи ногами стоя у стены поочередно (стоя боком к стене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вперед, назад; и стоя лицом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упираясь руками в стену,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влево, вправо.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11. Опускание на борцовский мост, упираясь руками в стену</w:t>
      </w:r>
      <w:r w:rsidR="00195DA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стене к полу).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12. Стойка на голове и руках на время.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13. Накаты и отжимания на прямые руки на борцовском мосту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14.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15.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Б</w:t>
      </w:r>
    </w:p>
    <w:p w:rsidR="00123721" w:rsidRPr="00195DAF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борца  он направлен: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работы, предусматривающая поточное, последовательное выполнение специально подобранного комплекса физических упражнений для развития и совершенствования силы, быстроты, выносливости и в осо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их комплексных форм — силовой выносливости, скоростной выносливости и скоростной силы. Занимающиеся переходят от выполнения одного упражнения к другому, от снаряда к снаряду, от одного места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к другому, передвигаясь как бы по кругу. Закончив выполне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последнего упражнения в данной серии, они вновь возвращаются к первому, таким образом, замыкая круг.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1) составляется комп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 упражнений; 2) определяют места, на которых будут выполняться уп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(«станции»); 3) на первом занятии проводят испытания на макси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мальный тест (МТ) по каждому упражнению при условии их правильного выполнения; 4) устанавливают систему повышения нагрузки от занятия к занятию; 5) на последнем занятии рекомендуется проверить максимальный тест по каждому упражнению и сравнить полученные результаты с исходны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тренировки могут быть самые разнообразные: Они могут быть циклическими и ациклическими.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95DAF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AF">
        <w:rPr>
          <w:rFonts w:ascii="Times New Roman" w:eastAsia="Calibri" w:hAnsi="Times New Roman" w:cs="Times New Roman"/>
          <w:b/>
          <w:sz w:val="24"/>
          <w:szCs w:val="24"/>
        </w:rPr>
        <w:t>Раскройте понятия «боковой судья», «руководитель ковра», «главный секретарь». Перечислите их основные функции.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9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95DAF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19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на наружном крае ступни.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Сесть, соединить ступни подошвами и, постепенно отодвигая от себя ступни, разжимать колени в стороны при помощи рук.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Сесть, соединить ступни подошвами и развести колени в стороны. Захватив носки руками, наклонять туловище вперед, стараясь коснуться головой носков.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Сесть, пытаться при помощи рук закладывать поочередно голени за голову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Поворачивать туловище направо и налево, стоя, сидя и лежа.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Стать на левую ногу, правую поднять вперед, согнув её в колене; держась правой рукой за правую ступню изнутри, плавно выпрямлять колено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Стать на левую ногу и, держась правой рукой за подъём правой ноги, оттянуть ее назад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Стать на колени, вытянуть руки вперёд и соединить пальцы. Садясь на ковер влево от левой голени, повернуться вправо и руки отвести в ту же сторону. То же проделать в другую сторону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Поставить ноги врозь, соединить пальцы рук и поднять их над головой, повернув ладони кверху. Делать наклоны туловища вправо и влево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Поставить ноги врозь (ступни параллельны друг другу на ширине плеч), руки за голову; делать вращение тазового пояса и другие упражнения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4A5CF1" w:rsidRDefault="00123721" w:rsidP="0012372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4A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4A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proofErr w:type="gramEnd"/>
      <w:r w:rsidRPr="004A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длительности ритма, амплитуды движений, величины усилий, смены техники движений и т.д. Применяется в циклических и ациклических уп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ражнениях.</w:t>
      </w:r>
    </w:p>
    <w:p w:rsidR="00123721" w:rsidRPr="00123721" w:rsidRDefault="00123721" w:rsidP="00123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фартлек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 переводе со шведского означает «игра скоростей», «беговая игра». Это бег на местности в течение длительного времени (от 30 мин до 2 ч с разной скоростью). Скорость передвижения и продолжительность ее со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хранения при этом заранее не планируется. Каждый участник бега, в зависимости от самочувствия, поочередно может лидировать в группе, с ускорениями на отрезках различной произвольной длины, пробегаемых с различной скоростью.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заполните таблицу.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1753"/>
        <w:gridCol w:w="1664"/>
        <w:gridCol w:w="1754"/>
        <w:gridCol w:w="1674"/>
      </w:tblGrid>
      <w:tr w:rsidR="00123721" w:rsidRPr="00123721" w:rsidTr="00195DAF">
        <w:trPr>
          <w:trHeight w:val="509"/>
          <w:tblCellSpacing w:w="7" w:type="dxa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ТЕХНИЧЕСКИХ ДЕЙСТВИЙ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Атакуемый падает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</w:t>
            </w:r>
            <w:proofErr w:type="gramStart"/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атакуемого</w:t>
            </w:r>
            <w:proofErr w:type="gramEnd"/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коленях или руках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проводит бросок из стойки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падением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падением</w:t>
            </w:r>
          </w:p>
        </w:tc>
      </w:tr>
      <w:tr w:rsidR="00123721" w:rsidRPr="00123721" w:rsidTr="004A5CF1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F1" w:rsidRPr="00123721" w:rsidTr="004A5CF1">
        <w:trPr>
          <w:trHeight w:val="2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F1" w:rsidRPr="00123721" w:rsidTr="004A5CF1">
        <w:trPr>
          <w:trHeight w:val="8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грудь,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ивот, ягодицы, поясницу, плечо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F1" w:rsidRPr="00123721" w:rsidTr="004A5CF1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колено (колени)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4A5CF1" w:rsidRPr="00123721" w:rsidRDefault="004A5CF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Вариант № 10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1.Прыжки в положении ноги вместе через партнера стоящего в высоком (низком) партере влево - вправо.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Приседания и бег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Повороты туловища влево - вправо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Наклоны влево - вправо с партнером на плечах.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через наклоненного партнера, обратно пролезть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ногами партнера (на время).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положения лежа поднять ноги вверх, партнер медленно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прижимает их к полу (стараться удержать угол 90 градусов).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Отжимание партнера из положения, лежа с упором в его плечи.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Отжимание с партнером в упоре лежа, сидящем на спине.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Подтягивание.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Отжимание с хлопком в парах.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Само страховка в парах (в стойке и в партере).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Тележка в парах (бег на руках, ходьба, прыжки на двух руках).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Перевороты с упора головой в ковер на мост с помощью партнера.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Перетягивание партнера на свою сторону с разными захватами.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«Петушиный бой» на одной ноге, одной и двумя руками.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Бой на «лошадях».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Выталкивание за квадрат или круг (борьба на равновесие).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 упора на голове и ногах через стойку на голове перейти в положение мост, поворот направо или налево в положении упор на голове и ногах.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Перекаты в парах с удержания.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Вставание со стойки на мост и обратно с поддержкой под спину партнером.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назовите метод спортивной тренировки и определите на </w:t>
      </w:r>
      <w:proofErr w:type="gramStart"/>
      <w:r w:rsidRPr="00123721">
        <w:rPr>
          <w:rFonts w:ascii="Times New Roman" w:eastAsia="Calibri" w:hAnsi="Times New Roman" w:cs="Times New Roman"/>
          <w:i/>
          <w:sz w:val="24"/>
          <w:szCs w:val="24"/>
        </w:rPr>
        <w:t>развитие</w:t>
      </w:r>
      <w:proofErr w:type="gramEnd"/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 каких физических качеств борца он направлен: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Основу этого метода составляет определенным обра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зом упорядоченная двигательная деятельность в соответствии с образным или условным «сюжетом» (замыслом, планом), в котором предусматривается достижение определенной цели многими дозволенны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ми способами, в условиях постоянного и в значительной мере случайного изменения ситуации. Является методом комплексного совершенствования физических и психи</w:t>
      </w:r>
      <w:r w:rsidRPr="00123721">
        <w:rPr>
          <w:rFonts w:ascii="Times New Roman" w:eastAsia="Calibri" w:hAnsi="Times New Roman" w:cs="Times New Roman"/>
          <w:sz w:val="24"/>
          <w:szCs w:val="24"/>
        </w:rPr>
        <w:softHyphen/>
        <w:t>ческих способностей человека.</w:t>
      </w:r>
    </w:p>
    <w:p w:rsidR="00123721" w:rsidRPr="00123721" w:rsidRDefault="00123721" w:rsidP="001237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Правила борьбы. Перечислите, за что борца могут снять и дисквалифицировать с соревнований.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11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правильную методическую последовательность изучения техники броска: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-исходное положение;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-имитационное выполнение (без партнера)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учикоми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(руками)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учикоми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(руки и ноги)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учикоми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-бросок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броска в полной координации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237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23721">
        <w:rPr>
          <w:rFonts w:ascii="Times New Roman" w:eastAsia="Calibri" w:hAnsi="Times New Roman" w:cs="Times New Roman"/>
          <w:sz w:val="24"/>
          <w:szCs w:val="24"/>
        </w:rPr>
        <w:t>риведите 3 – 5 примеров упражнений (с методикой и условиями их выполнения), способствующих развитию подвижности в плечевых, локтевых суставах борца.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Назовите, как определяется и объявляется результат схватки на примере борьбы самбо.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12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правильную методическую последовательность изучения техники страховки на правую, левую сторону через плечо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-конечное положение;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перекаты на правую, левую сторону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ударам о ковер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-кувырки через правое, левое плечо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кувырки через правое, левое плечо с фиксацией конечного положения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страховки через руку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-выполнение страховки в полной координации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страховки через руку, с продвижением вперед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271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скоростных способностей борца.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Приведите примеры и покажите 8-10 жестов судей в борьбе самбо.</w:t>
      </w: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правильную методическую последовательность изучения техники страховки на спину: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-группировка, перекаты;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группировка, перекаты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ударам о ковер через партнера;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группировка, перекаты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ударам о ковер;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страховки в полной координации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21">
        <w:rPr>
          <w:rFonts w:ascii="Times New Roman" w:eastAsia="Calibri" w:hAnsi="Times New Roman" w:cs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скоростн</w:t>
      </w:r>
      <w:proofErr w:type="gramStart"/>
      <w:r w:rsidRPr="0012372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23721">
        <w:rPr>
          <w:rFonts w:ascii="Times New Roman" w:eastAsia="Calibri" w:hAnsi="Times New Roman" w:cs="Times New Roman"/>
          <w:sz w:val="24"/>
          <w:szCs w:val="24"/>
        </w:rPr>
        <w:t xml:space="preserve"> силовых способностей борца.</w:t>
      </w:r>
    </w:p>
    <w:p w:rsidR="00123721" w:rsidRPr="00123721" w:rsidRDefault="00123721" w:rsidP="00123721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Назовите запрещенные приемы и действия, уклонения от борьбы на примере борьбы самбо.</w:t>
      </w: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14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на наружном крае ступни.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Сесть, соединить ступни подошвами и, постепенно отодвигая от себя ступни, разжимать колени в стороны при помощи рук.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Сесть, соединить ступни подошвами и развести колени в стороны. Захватив носки руками, наклонять туловище вперед, стараясь коснуться головой носков.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Сесть, пытаться при помощи рук закладывать поочередно голени за голову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Поворачивать туловище направо и налево, стоя, сидя и лежа.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Стать на левую ногу, правую поднять вперед, согнув её в колене; держась правой рукой за правую ступню изнутри, плавно выпрямлять колено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Стать на левую ногу и, держась правой рукой за подъём правой ноги, оттянуть ее назад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Стать на колени, вытянуть руки вперёд и соединить пальцы. Садясь на ковер влево от левой голени, повернуться вправо и руки отвести в ту же сторону. То же проделать в другую сторону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Поставить ноги врозь, соединить пальцы рук и поднять их над головой, повернув ладони кверху. Делать наклоны туловища вправо и влево (рис. 1, </w:t>
      </w:r>
      <w:r w:rsidRPr="00123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Поставить ноги врозь (ступни параллельны друг другу на ширине плеч), руки за голову; делать вращение тазового пояса и другие упражнения.</w:t>
      </w:r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21" w:rsidRPr="00123721" w:rsidRDefault="00123721" w:rsidP="00123721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силы борца.</w:t>
      </w:r>
    </w:p>
    <w:p w:rsidR="00123721" w:rsidRPr="00123721" w:rsidRDefault="00123721" w:rsidP="00123721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Назовите результаты и оценки схватки, заполните  таблицу.</w:t>
      </w:r>
    </w:p>
    <w:tbl>
      <w:tblPr>
        <w:tblW w:w="5166" w:type="pct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5389"/>
        <w:gridCol w:w="1919"/>
        <w:gridCol w:w="2097"/>
      </w:tblGrid>
      <w:tr w:rsidR="00123721" w:rsidRPr="00123721" w:rsidTr="00195DAF">
        <w:trPr>
          <w:trHeight w:val="547"/>
          <w:tblCellSpacing w:w="7" w:type="dxa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ТАБЛИЦА РЕЗУЛЬТАТОВ И ОЦЕНКИ СХВАТКИ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схватки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Классификационные очки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Победителю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Побежденному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ЧИСТАЯ ПОБЕДА (досрочно!)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ПОБЕДА С ПРЕИМУЩЕСТВОМ (при преимуществе 8-11 баллов)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419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ПОБЕДА ПО БАЛЛАМ (при преимуществе 1-7 баллов)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419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ПОБЕДА ТЕХНИЧЕСКАЯ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742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ПОБЕДА ПО ПРЕДУПРЕЖДЕНИЮ (при отсутствии технических баллов и оценок "А" и равном числе предупреждений)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419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СНЯТИЕ ПРОТИВНИКА ЗА ПАССИВНОСТЬ (досрочно!)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721" w:rsidRPr="00123721" w:rsidTr="00195DAF">
        <w:trPr>
          <w:trHeight w:val="403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21">
              <w:rPr>
                <w:rFonts w:ascii="Times New Roman" w:eastAsia="Calibri" w:hAnsi="Times New Roman" w:cs="Times New Roman"/>
                <w:sz w:val="24"/>
                <w:szCs w:val="24"/>
              </w:rPr>
              <w:t>СНЯТИЕ ИЛИ ДИСКВАЛИФИКАЦИЯ ОБОИХ БОРЦОВ (досрочно!)</w:t>
            </w:r>
          </w:p>
        </w:tc>
      </w:tr>
      <w:tr w:rsidR="00123721" w:rsidRPr="00123721" w:rsidTr="00195DAF">
        <w:trPr>
          <w:trHeight w:val="1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721" w:rsidRPr="00123721" w:rsidRDefault="00123721" w:rsidP="0012372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721" w:rsidRPr="00123721" w:rsidRDefault="00123721" w:rsidP="0012372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15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с высоким подниманием бедра.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с захлестыванием голеней назад.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приставным шагом левым, правым боком.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Бег 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левым, правым боком.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Бег с поворотами на 360 градусов через левое, правое плечо.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Бег спиной вперёд, беговые упражнения по сигналу.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Бег с выносом прямых ног вперёд, назад, в стороны.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Спортивная ходьба.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Упражнения на дыхание в движении.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Круговые движения руками в плечевых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Круговые движения руками в локтевых суставах.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Наклоны под каждый шаг, доставая ладонями ковер.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Выпады с поворотом туловища вправо, влево.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вперед-вверх, доставая свои ладони.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Ходьба в упоре на руках в паре, “Тележка”.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Бег с партнером на спине, на руках (в парах).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Ходьба в </w:t>
      </w:r>
      <w:proofErr w:type="spell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приседе.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Прыжки в приседе левым, правым боком, спиной вперед.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19.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lastRenderedPageBreak/>
        <w:t>Приведите 3 – 5 примеров упражнений (с методикой и условиями их выполнения), способствующих развитию способности борца к произвольному мышечному расслаблению.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hd w:val="clear" w:color="auto" w:fill="FFFFFF"/>
        <w:spacing w:after="0" w:line="221" w:lineRule="exact"/>
        <w:ind w:left="38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Правила борьбы самбо. Раскройте понятие «бросок», «</w:t>
      </w:r>
      <w:proofErr w:type="spellStart"/>
      <w:r w:rsidRPr="00123721">
        <w:rPr>
          <w:rFonts w:ascii="Times New Roman" w:eastAsia="Calibri" w:hAnsi="Times New Roman" w:cs="Times New Roman"/>
          <w:sz w:val="24"/>
          <w:szCs w:val="24"/>
        </w:rPr>
        <w:t>контрбросок</w:t>
      </w:r>
      <w:proofErr w:type="spellEnd"/>
      <w:r w:rsidRPr="00123721">
        <w:rPr>
          <w:rFonts w:ascii="Times New Roman" w:eastAsia="Calibri" w:hAnsi="Times New Roman" w:cs="Times New Roman"/>
          <w:sz w:val="24"/>
          <w:szCs w:val="24"/>
        </w:rPr>
        <w:t>». Дайте характеристику.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16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 определите цель, задачи, методическую последовательность применения упражнений при обучении технике спортивного плавания:</w:t>
      </w:r>
    </w:p>
    <w:p w:rsidR="00123721" w:rsidRPr="00123721" w:rsidRDefault="00123721" w:rsidP="00123721">
      <w:pPr>
        <w:spacing w:after="5" w:line="244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1.И. п. - стоя руки вверх. Движения руками с одновременными движениями тазом. Последовательность движений: движение тазом; гребок руками вниз; второе движение тазом; пронос рук в исходное положение. Упражнение вначале выполняется на суше, затем - в воде.  </w:t>
      </w:r>
    </w:p>
    <w:p w:rsidR="00123721" w:rsidRPr="00123721" w:rsidRDefault="00123721" w:rsidP="00123721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2.Плавание на задержке дыхания с легкими, поддерживающими ударами.  </w:t>
      </w:r>
    </w:p>
    <w:p w:rsidR="00123721" w:rsidRPr="00123721" w:rsidRDefault="00123721" w:rsidP="00123721">
      <w:pPr>
        <w:spacing w:after="5" w:line="244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3.Плавание с задержкой дыхания и раздельной координацией движений. Задержка рук у бедер после гребка либо после входа в воду. В этот момент выполняются два удара ногами и вдох.  </w:t>
      </w:r>
    </w:p>
    <w:p w:rsidR="00123721" w:rsidRPr="00123721" w:rsidRDefault="00123721" w:rsidP="00123721">
      <w:pPr>
        <w:spacing w:after="5" w:line="244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4.Плавание слитно с задержкой дыхания.  </w:t>
      </w:r>
    </w:p>
    <w:p w:rsidR="00123721" w:rsidRPr="00123721" w:rsidRDefault="00123721" w:rsidP="00123721">
      <w:pPr>
        <w:spacing w:after="273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237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5.То же, в согласовании с дыханием: сначала один вдох на два-три цикла, затем - на каждый цикл движений.  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21" w:rsidRPr="00123721" w:rsidRDefault="00123721" w:rsidP="001237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гибкости борца.</w:t>
      </w:r>
    </w:p>
    <w:p w:rsidR="00123721" w:rsidRPr="00123721" w:rsidRDefault="00123721" w:rsidP="00123721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задания. </w:t>
      </w: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17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Текст задания: определите цель, задачи, методическую последовательность применения упражнений при проведении подготовительной части занятия: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с отрыванием противника от ковра.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Пятнашки.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«Армреслинг» лежа на ковре.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за мяч.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за перетягивание на свою сторону одной рукой,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двумя руками.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Борьба 1 мин. с различными по весу и росту партнерами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стойке до касания коленом, рукой ковра.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Борьба с применением бросков с помощью ног и захватов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ноги противника руками.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берется, второй проводит только контратаки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входа в прием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в захвате одной рукой, вторая на прихвате.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на одной ноге, одной и двумя руками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“Петушиный бой”).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Борьба без сопротивления противника в движении.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Борьба с сопротивлением и применением контрприемов.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Разновидности бега: равномерный бег, ускорение по диагонали, спиной вперед, по сигналу смена направления.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Акробатические упражнения: кувырки вперед спиной, с выходом на руки; страховка через правую, левую сторону, на спину; колесо, рондад.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hd w:val="clear" w:color="auto" w:fill="FFFFFF"/>
        <w:spacing w:after="0"/>
        <w:ind w:left="10"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</w:p>
    <w:p w:rsidR="00123721" w:rsidRPr="00123721" w:rsidRDefault="00123721" w:rsidP="00123721">
      <w:pPr>
        <w:shd w:val="clear" w:color="auto" w:fill="FFFFFF"/>
        <w:spacing w:after="0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скоростных способностей борца.</w:t>
      </w:r>
    </w:p>
    <w:p w:rsidR="00123721" w:rsidRPr="00123721" w:rsidRDefault="00123721" w:rsidP="00123721">
      <w:pPr>
        <w:shd w:val="clear" w:color="auto" w:fill="FFFFFF"/>
        <w:spacing w:after="0"/>
        <w:ind w:left="10"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21" w:rsidRPr="00123721" w:rsidRDefault="00123721" w:rsidP="001237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21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12372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23721" w:rsidRPr="00123721" w:rsidRDefault="00123721" w:rsidP="00123721">
      <w:pPr>
        <w:shd w:val="clear" w:color="auto" w:fill="FFFFFF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задания. </w:t>
      </w:r>
      <w:r w:rsidRPr="00123721">
        <w:rPr>
          <w:rFonts w:ascii="Times New Roman" w:eastAsia="Calibri" w:hAnsi="Times New Roman" w:cs="Times New Roman"/>
          <w:sz w:val="24"/>
          <w:szCs w:val="24"/>
        </w:rPr>
        <w:t>Раскройте понятие «судья-секундометрист», «арбитр». Дайте характеристику.</w:t>
      </w:r>
    </w:p>
    <w:p w:rsidR="00123721" w:rsidRPr="00123721" w:rsidRDefault="00123721" w:rsidP="00123721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18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 Выполните сравнительный анализ годичного плана группы начальной подготовки 1-го года обучения и учебно-тренировочных групп 1-го года обучения в ДЮСШ по борьбе.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Годичные планы групп начальной подготовки 1-го года обучения и учебно-тренировочных групп 1-го года обучения в ДЮСШ по борьбе прилагаются.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Arial" w:eastAsia="Arial" w:hAnsi="Arial" w:cs="Arial"/>
          <w:color w:val="000000"/>
          <w:sz w:val="24"/>
          <w:lang w:eastAsia="ru-RU"/>
        </w:rPr>
        <w:lastRenderedPageBreak/>
        <w:t xml:space="preserve"> </w:t>
      </w: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общей выносливости борца.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соревнований. Перечислите характер и способы проведения соревнований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борьбы самбо.</w:t>
      </w: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19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 Выполните сравнительный анализ годичного плана группы начальной подготовки 2-го года обучения и учебно-тренировочных групп 2-го года обучения в ДЮСШ по борьбе.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Годичные планы групп начальной подготовки 2-го года обучения и учебно-тренировочных групп 2-го года обучения в ДЮСШ по борьбе прилагаются.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2 – 3 примера тестов для оценки уровня развития различных видов скоростно-силовых качеств борца.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23721" w:rsidRPr="00123721" w:rsidRDefault="00123721" w:rsidP="0012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и покажите 8-10 жестов боковых судей в борьбе самбо.</w:t>
      </w:r>
    </w:p>
    <w:p w:rsidR="00123721" w:rsidRPr="00123721" w:rsidRDefault="00123721" w:rsidP="00123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521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12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20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123721" w:rsidRPr="00123721" w:rsidRDefault="00123721" w:rsidP="00123721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Текст задания: </w:t>
      </w:r>
      <w:r w:rsidRPr="00123721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>заполните таблицу судей и обслуживающего персонала для проведения </w:t>
      </w:r>
      <w:r w:rsidRPr="00123721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br/>
        <w:t>соревнований по борьбе самбо (в одном помещении):</w:t>
      </w:r>
    </w:p>
    <w:tbl>
      <w:tblPr>
        <w:tblW w:w="5326" w:type="pct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0"/>
        <w:gridCol w:w="1332"/>
        <w:gridCol w:w="1332"/>
        <w:gridCol w:w="1333"/>
        <w:gridCol w:w="748"/>
      </w:tblGrid>
      <w:tr w:rsidR="00123721" w:rsidRPr="00123721" w:rsidTr="00195DAF">
        <w:trPr>
          <w:tblCellSpacing w:w="7" w:type="dxa"/>
          <w:jc w:val="center"/>
        </w:trPr>
        <w:tc>
          <w:tcPr>
            <w:tcW w:w="26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должностного лица</w:t>
            </w:r>
          </w:p>
        </w:tc>
        <w:tc>
          <w:tcPr>
            <w:tcW w:w="23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судей по количеству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ковер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ковра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ковра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ковра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Судьи: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  <w:proofErr w:type="gramStart"/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гл. судьи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ковра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секретарь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гл. секретаря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секретари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Секундометрист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Арбитр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Боковой судья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  <w:proofErr w:type="spellEnd"/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участниках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Информатор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Комментатор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vAlign w:val="center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персонал:</w:t>
            </w: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Комендант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Машинистка </w:t>
            </w: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 проводящей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21" w:rsidRPr="00123721" w:rsidTr="00195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  <w:hideMark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5F1"/>
          </w:tcPr>
          <w:p w:rsidR="00123721" w:rsidRPr="00123721" w:rsidRDefault="00123721" w:rsidP="0012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21" w:rsidRPr="00123721" w:rsidRDefault="00123721" w:rsidP="0012372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721" w:rsidRPr="00123721" w:rsidRDefault="00123721" w:rsidP="0012372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 Выполните сравнительный анализ годичного плана группы спортивного совершенствования 1-го года обучения и учебно-тренировочной группы 4-го обучения ДЮСШ по борьбе.</w:t>
      </w:r>
    </w:p>
    <w:p w:rsidR="00123721" w:rsidRPr="00123721" w:rsidRDefault="00123721" w:rsidP="00123721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Годичные планы групп спортивного совершенствования 1-го года обучения и учебно-тренировочных групп 4-го года обучения в ДЮСШ по борьбе прилагаются.</w:t>
      </w: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721" w:rsidRPr="00123721" w:rsidRDefault="00123721" w:rsidP="0012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12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23721" w:rsidRPr="00123721" w:rsidRDefault="00123721" w:rsidP="00123721">
      <w:pPr>
        <w:spacing w:after="160" w:line="360" w:lineRule="auto"/>
        <w:jc w:val="both"/>
        <w:rPr>
          <w:rFonts w:ascii="Times New Roman" w:eastAsia="Calibri" w:hAnsi="Times New Roman" w:cs="Times New Roman"/>
          <w:i/>
          <w:color w:val="1A1A1A"/>
          <w:sz w:val="24"/>
          <w:szCs w:val="24"/>
        </w:rPr>
      </w:pPr>
    </w:p>
    <w:p w:rsidR="00123721" w:rsidRPr="00123721" w:rsidRDefault="00123721" w:rsidP="00123721">
      <w:pPr>
        <w:spacing w:after="160" w:line="36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123721">
        <w:rPr>
          <w:rFonts w:ascii="Times New Roman" w:eastAsia="Calibri" w:hAnsi="Times New Roman" w:cs="Times New Roman"/>
          <w:i/>
          <w:color w:val="1A1A1A"/>
          <w:sz w:val="24"/>
          <w:szCs w:val="24"/>
        </w:rPr>
        <w:t>Текст задания</w:t>
      </w:r>
      <w:r w:rsidRPr="00123721">
        <w:rPr>
          <w:rFonts w:ascii="Times New Roman" w:eastAsia="Calibri" w:hAnsi="Times New Roman" w:cs="Times New Roman"/>
          <w:color w:val="1A1A1A"/>
          <w:sz w:val="24"/>
          <w:szCs w:val="24"/>
        </w:rPr>
        <w:t>. Приведите 2 – 3 примера тестов для оценки уровня развития силовых способностей борца.</w:t>
      </w:r>
    </w:p>
    <w:p w:rsidR="00123721" w:rsidRPr="00123721" w:rsidRDefault="00123721" w:rsidP="0012372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3721" w:rsidRPr="001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72"/>
    <w:multiLevelType w:val="hybridMultilevel"/>
    <w:tmpl w:val="42EA77B0"/>
    <w:lvl w:ilvl="0" w:tplc="1E365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E17"/>
    <w:multiLevelType w:val="hybridMultilevel"/>
    <w:tmpl w:val="D4B250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13CC"/>
    <w:multiLevelType w:val="hybridMultilevel"/>
    <w:tmpl w:val="54CEB4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0E4"/>
    <w:multiLevelType w:val="hybridMultilevel"/>
    <w:tmpl w:val="CDC0E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448"/>
    <w:multiLevelType w:val="hybridMultilevel"/>
    <w:tmpl w:val="4240F2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1FF3"/>
    <w:multiLevelType w:val="hybridMultilevel"/>
    <w:tmpl w:val="AD76299A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54166A"/>
    <w:multiLevelType w:val="hybridMultilevel"/>
    <w:tmpl w:val="16647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6F45"/>
    <w:multiLevelType w:val="hybridMultilevel"/>
    <w:tmpl w:val="4ADA2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FB110F"/>
    <w:multiLevelType w:val="hybridMultilevel"/>
    <w:tmpl w:val="5BAC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72524"/>
    <w:multiLevelType w:val="hybridMultilevel"/>
    <w:tmpl w:val="CA60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47970"/>
    <w:multiLevelType w:val="hybridMultilevel"/>
    <w:tmpl w:val="FFCE3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1FAD"/>
    <w:multiLevelType w:val="hybridMultilevel"/>
    <w:tmpl w:val="CF92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055C"/>
    <w:multiLevelType w:val="hybridMultilevel"/>
    <w:tmpl w:val="B3CC0F6C"/>
    <w:lvl w:ilvl="0" w:tplc="1D48A8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46E7D"/>
    <w:multiLevelType w:val="hybridMultilevel"/>
    <w:tmpl w:val="096E2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320D"/>
    <w:multiLevelType w:val="hybridMultilevel"/>
    <w:tmpl w:val="9340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67EA6"/>
    <w:multiLevelType w:val="hybridMultilevel"/>
    <w:tmpl w:val="FA16A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72482D"/>
    <w:multiLevelType w:val="hybridMultilevel"/>
    <w:tmpl w:val="3B662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15B1B"/>
    <w:multiLevelType w:val="hybridMultilevel"/>
    <w:tmpl w:val="A6A82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27383"/>
    <w:multiLevelType w:val="hybridMultilevel"/>
    <w:tmpl w:val="66F2E0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A2F17"/>
    <w:multiLevelType w:val="hybridMultilevel"/>
    <w:tmpl w:val="817E5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5599A"/>
    <w:multiLevelType w:val="hybridMultilevel"/>
    <w:tmpl w:val="6EC4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D44CB"/>
    <w:multiLevelType w:val="hybridMultilevel"/>
    <w:tmpl w:val="BC8A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63F6D"/>
    <w:multiLevelType w:val="hybridMultilevel"/>
    <w:tmpl w:val="18AE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840C4"/>
    <w:multiLevelType w:val="hybridMultilevel"/>
    <w:tmpl w:val="8AE6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28560B"/>
    <w:multiLevelType w:val="hybridMultilevel"/>
    <w:tmpl w:val="55EE0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B559F"/>
    <w:multiLevelType w:val="hybridMultilevel"/>
    <w:tmpl w:val="F2344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402B0"/>
    <w:multiLevelType w:val="hybridMultilevel"/>
    <w:tmpl w:val="B7C0A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84CCF"/>
    <w:multiLevelType w:val="hybridMultilevel"/>
    <w:tmpl w:val="D9A6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D4C9E"/>
    <w:multiLevelType w:val="hybridMultilevel"/>
    <w:tmpl w:val="3F88C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A222B9"/>
    <w:multiLevelType w:val="hybridMultilevel"/>
    <w:tmpl w:val="8AE6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32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27"/>
  </w:num>
  <w:num w:numId="13">
    <w:abstractNumId w:val="6"/>
  </w:num>
  <w:num w:numId="14">
    <w:abstractNumId w:val="31"/>
  </w:num>
  <w:num w:numId="15">
    <w:abstractNumId w:val="19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30"/>
  </w:num>
  <w:num w:numId="21">
    <w:abstractNumId w:val="29"/>
  </w:num>
  <w:num w:numId="22">
    <w:abstractNumId w:val="21"/>
  </w:num>
  <w:num w:numId="23">
    <w:abstractNumId w:val="16"/>
  </w:num>
  <w:num w:numId="24">
    <w:abstractNumId w:val="28"/>
  </w:num>
  <w:num w:numId="25">
    <w:abstractNumId w:val="1"/>
  </w:num>
  <w:num w:numId="26">
    <w:abstractNumId w:val="3"/>
  </w:num>
  <w:num w:numId="27">
    <w:abstractNumId w:val="7"/>
  </w:num>
  <w:num w:numId="28">
    <w:abstractNumId w:val="15"/>
  </w:num>
  <w:num w:numId="29">
    <w:abstractNumId w:val="23"/>
  </w:num>
  <w:num w:numId="30">
    <w:abstractNumId w:val="25"/>
  </w:num>
  <w:num w:numId="31">
    <w:abstractNumId w:val="33"/>
  </w:num>
  <w:num w:numId="32">
    <w:abstractNumId w:val="5"/>
  </w:num>
  <w:num w:numId="33">
    <w:abstractNumId w:val="13"/>
  </w:num>
  <w:num w:numId="34">
    <w:abstractNumId w:val="22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1"/>
    <w:rsid w:val="00123721"/>
    <w:rsid w:val="00195DAF"/>
    <w:rsid w:val="004A5CF1"/>
    <w:rsid w:val="0075459E"/>
    <w:rsid w:val="007E076E"/>
    <w:rsid w:val="00E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3721"/>
  </w:style>
  <w:style w:type="paragraph" w:customStyle="1" w:styleId="a3">
    <w:name w:val="Знак Знак Знак Знак Знак Знак Знак"/>
    <w:basedOn w:val="a"/>
    <w:rsid w:val="001237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2">
    <w:name w:val="Сетка таблицы12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3">
    <w:name w:val="Сетка таблицы13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2">
    <w:name w:val="Сетка таблицы2"/>
    <w:basedOn w:val="a1"/>
    <w:next w:val="a4"/>
    <w:uiPriority w:val="3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23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2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23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2372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3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2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3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37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3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next w:val="af"/>
    <w:uiPriority w:val="1"/>
    <w:qFormat/>
    <w:rsid w:val="0012372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5">
    <w:name w:val="Абзац списка1"/>
    <w:basedOn w:val="a"/>
    <w:next w:val="af0"/>
    <w:uiPriority w:val="34"/>
    <w:qFormat/>
    <w:rsid w:val="001237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3721"/>
  </w:style>
  <w:style w:type="paragraph" w:styleId="af">
    <w:name w:val="No Spacing"/>
    <w:uiPriority w:val="1"/>
    <w:qFormat/>
    <w:rsid w:val="001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23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3721"/>
  </w:style>
  <w:style w:type="paragraph" w:customStyle="1" w:styleId="a3">
    <w:name w:val="Знак Знак Знак Знак Знак Знак Знак"/>
    <w:basedOn w:val="a"/>
    <w:rsid w:val="001237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2">
    <w:name w:val="Сетка таблицы12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3">
    <w:name w:val="Сетка таблицы13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2">
    <w:name w:val="Сетка таблицы2"/>
    <w:basedOn w:val="a1"/>
    <w:next w:val="a4"/>
    <w:uiPriority w:val="3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23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2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23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2372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3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2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3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37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3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next w:val="af"/>
    <w:uiPriority w:val="1"/>
    <w:qFormat/>
    <w:rsid w:val="0012372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5">
    <w:name w:val="Абзац списка1"/>
    <w:basedOn w:val="a"/>
    <w:next w:val="af0"/>
    <w:uiPriority w:val="34"/>
    <w:qFormat/>
    <w:rsid w:val="001237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3721"/>
  </w:style>
  <w:style w:type="paragraph" w:styleId="af">
    <w:name w:val="No Spacing"/>
    <w:uiPriority w:val="1"/>
    <w:qFormat/>
    <w:rsid w:val="001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23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User</cp:lastModifiedBy>
  <cp:revision>6</cp:revision>
  <dcterms:created xsi:type="dcterms:W3CDTF">2015-02-10T04:15:00Z</dcterms:created>
  <dcterms:modified xsi:type="dcterms:W3CDTF">2020-02-17T08:36:00Z</dcterms:modified>
</cp:coreProperties>
</file>